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EE72" w14:textId="7D678268" w:rsidR="00AC085D" w:rsidRDefault="00B8092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D8A09E" wp14:editId="6DFF7CE6">
                <wp:simplePos x="0" y="0"/>
                <wp:positionH relativeFrom="column">
                  <wp:posOffset>1502410</wp:posOffset>
                </wp:positionH>
                <wp:positionV relativeFrom="paragraph">
                  <wp:posOffset>201930</wp:posOffset>
                </wp:positionV>
                <wp:extent cx="3765550" cy="897890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31483" w14:textId="77777777" w:rsidR="00A2160A" w:rsidRPr="00A2160A" w:rsidRDefault="00A2160A" w:rsidP="00A2160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2160A">
                              <w:rPr>
                                <w:sz w:val="52"/>
                                <w:szCs w:val="52"/>
                              </w:rPr>
                              <w:t>VTTA YORKSHIRE GROUP OPEN 10 MILE TIME TRAIL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8A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3pt;margin-top:15.9pt;width:296.5pt;height:70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" stroked="f">
                <v:textbox style="mso-fit-shape-to-text:t">
                  <w:txbxContent>
                    <w:p w14:paraId="62831483" w14:textId="77777777" w:rsidR="00A2160A" w:rsidRPr="00A2160A" w:rsidRDefault="00A2160A" w:rsidP="00A2160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2160A">
                        <w:rPr>
                          <w:sz w:val="52"/>
                          <w:szCs w:val="52"/>
                        </w:rPr>
                        <w:t>VTTA YORKSHIRE GROUP OPEN 10 MILE TIME TRAIL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60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96A871" wp14:editId="2EC89EC4">
            <wp:simplePos x="0" y="0"/>
            <wp:positionH relativeFrom="column">
              <wp:posOffset>168910</wp:posOffset>
            </wp:positionH>
            <wp:positionV relativeFrom="paragraph">
              <wp:posOffset>0</wp:posOffset>
            </wp:positionV>
            <wp:extent cx="1228725" cy="1226185"/>
            <wp:effectExtent l="0" t="0" r="0" b="0"/>
            <wp:wrapSquare wrapText="bothSides"/>
            <wp:docPr id="3" name="Picture 3" descr="Image result for vtta yo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tta yorksh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0A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17F8305" wp14:editId="73D23689">
            <wp:simplePos x="0" y="0"/>
            <wp:positionH relativeFrom="column">
              <wp:posOffset>5350510</wp:posOffset>
            </wp:positionH>
            <wp:positionV relativeFrom="paragraph">
              <wp:posOffset>28575</wp:posOffset>
            </wp:positionV>
            <wp:extent cx="1228725" cy="1226185"/>
            <wp:effectExtent l="0" t="0" r="0" b="0"/>
            <wp:wrapSquare wrapText="bothSides"/>
            <wp:docPr id="2" name="Picture 2" descr="Image result for vtta yo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tta yorksh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E6302" w14:textId="08513C4E" w:rsidR="00A2160A" w:rsidRDefault="00A2160A" w:rsidP="00A2160A">
      <w:pPr>
        <w:jc w:val="center"/>
        <w:rPr>
          <w:sz w:val="16"/>
          <w:szCs w:val="16"/>
        </w:rPr>
      </w:pPr>
      <w:r>
        <w:rPr>
          <w:sz w:val="16"/>
          <w:szCs w:val="16"/>
        </w:rPr>
        <w:t>Promoted for and on behalf of Cycling Time Trails under there Rule and Regulations</w:t>
      </w:r>
    </w:p>
    <w:p w14:paraId="2F832A1E" w14:textId="77777777" w:rsidR="000070F1" w:rsidRDefault="000070F1" w:rsidP="00A2160A">
      <w:pPr>
        <w:jc w:val="center"/>
        <w:rPr>
          <w:sz w:val="16"/>
          <w:szCs w:val="16"/>
        </w:rPr>
      </w:pPr>
    </w:p>
    <w:p w14:paraId="2419042B" w14:textId="77777777" w:rsidR="00A2160A" w:rsidRDefault="00A2160A" w:rsidP="00A2160A">
      <w:pPr>
        <w:jc w:val="center"/>
        <w:rPr>
          <w:sz w:val="16"/>
          <w:szCs w:val="16"/>
        </w:rPr>
      </w:pPr>
    </w:p>
    <w:p w14:paraId="155197CA" w14:textId="103A2995" w:rsidR="00A2160A" w:rsidRPr="008701BC" w:rsidRDefault="00A2160A" w:rsidP="00A2160A">
      <w:pPr>
        <w:jc w:val="center"/>
        <w:rPr>
          <w:sz w:val="20"/>
          <w:szCs w:val="20"/>
        </w:rPr>
      </w:pPr>
      <w:r w:rsidRPr="00A2160A">
        <w:rPr>
          <w:sz w:val="52"/>
          <w:szCs w:val="52"/>
        </w:rPr>
        <w:t>OFFICAL START SHEET</w:t>
      </w:r>
    </w:p>
    <w:p w14:paraId="7638E2D7" w14:textId="6496E7C2" w:rsidR="00A2160A" w:rsidRDefault="00A2160A" w:rsidP="00A2160A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F533BC">
        <w:rPr>
          <w:sz w:val="44"/>
          <w:szCs w:val="44"/>
        </w:rPr>
        <w:t>aturday 1</w:t>
      </w:r>
      <w:r w:rsidR="00AB15CC">
        <w:rPr>
          <w:sz w:val="44"/>
          <w:szCs w:val="44"/>
        </w:rPr>
        <w:t>1</w:t>
      </w:r>
      <w:r w:rsidRPr="00A2160A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</w:t>
      </w:r>
      <w:r w:rsidR="00F533BC">
        <w:rPr>
          <w:sz w:val="44"/>
          <w:szCs w:val="44"/>
        </w:rPr>
        <w:t>September</w:t>
      </w:r>
      <w:r>
        <w:rPr>
          <w:sz w:val="44"/>
          <w:szCs w:val="44"/>
        </w:rPr>
        <w:t xml:space="preserve"> 20</w:t>
      </w:r>
      <w:r w:rsidR="00F533BC">
        <w:rPr>
          <w:sz w:val="44"/>
          <w:szCs w:val="44"/>
        </w:rPr>
        <w:t>2</w:t>
      </w:r>
      <w:r w:rsidR="00AB15CC">
        <w:rPr>
          <w:sz w:val="44"/>
          <w:szCs w:val="44"/>
        </w:rPr>
        <w:t>1</w:t>
      </w:r>
    </w:p>
    <w:p w14:paraId="21030AE5" w14:textId="61720E01" w:rsidR="00A2160A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>Starting at 1</w:t>
      </w:r>
      <w:r w:rsidR="00F533BC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6F9027BC" w14:textId="77777777" w:rsidR="000070F1" w:rsidRDefault="000070F1" w:rsidP="00A2160A">
      <w:pPr>
        <w:jc w:val="center"/>
        <w:rPr>
          <w:sz w:val="24"/>
          <w:szCs w:val="24"/>
        </w:rPr>
      </w:pPr>
    </w:p>
    <w:p w14:paraId="0CC5A745" w14:textId="77777777" w:rsidR="00A2160A" w:rsidRPr="008701BC" w:rsidRDefault="00A2160A" w:rsidP="00A2160A">
      <w:pPr>
        <w:jc w:val="center"/>
        <w:rPr>
          <w:b/>
          <w:sz w:val="24"/>
          <w:szCs w:val="24"/>
        </w:rPr>
      </w:pPr>
      <w:r w:rsidRPr="008701BC">
        <w:rPr>
          <w:b/>
          <w:sz w:val="24"/>
          <w:szCs w:val="24"/>
        </w:rPr>
        <w:t xml:space="preserve">Event Organiser </w:t>
      </w:r>
    </w:p>
    <w:p w14:paraId="15AEBEC3" w14:textId="77777777" w:rsidR="00A2160A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>Blair Buss</w:t>
      </w:r>
    </w:p>
    <w:p w14:paraId="7D92968F" w14:textId="5A3496C0" w:rsidR="00A2160A" w:rsidRPr="008701BC" w:rsidRDefault="00A2160A" w:rsidP="00A2160A">
      <w:pPr>
        <w:jc w:val="center"/>
        <w:rPr>
          <w:sz w:val="18"/>
          <w:szCs w:val="18"/>
        </w:rPr>
      </w:pPr>
      <w:r>
        <w:rPr>
          <w:sz w:val="24"/>
          <w:szCs w:val="24"/>
        </w:rPr>
        <w:t>6 Bramley View, Lightcliffe, Hipperholme, Halifax, HX38ST</w:t>
      </w:r>
    </w:p>
    <w:p w14:paraId="7BA6E840" w14:textId="311E2F80" w:rsidR="00A2160A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>Telephone – 01422</w:t>
      </w:r>
      <w:r w:rsidR="004E027D">
        <w:rPr>
          <w:sz w:val="24"/>
          <w:szCs w:val="24"/>
        </w:rPr>
        <w:t xml:space="preserve"> </w:t>
      </w:r>
      <w:r>
        <w:rPr>
          <w:sz w:val="24"/>
          <w:szCs w:val="24"/>
        </w:rPr>
        <w:t>202957 or 07936146533</w:t>
      </w:r>
    </w:p>
    <w:p w14:paraId="62033C50" w14:textId="041C6944" w:rsidR="004A373F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 – </w:t>
      </w:r>
      <w:hyperlink r:id="rId6" w:history="1">
        <w:r w:rsidRPr="00897556">
          <w:rPr>
            <w:rStyle w:val="Hyperlink"/>
            <w:sz w:val="24"/>
            <w:szCs w:val="24"/>
          </w:rPr>
          <w:t>blairbuss@btinternet.com</w:t>
        </w:r>
      </w:hyperlink>
      <w:r>
        <w:rPr>
          <w:sz w:val="24"/>
          <w:szCs w:val="24"/>
        </w:rPr>
        <w:t xml:space="preserve"> </w:t>
      </w:r>
    </w:p>
    <w:p w14:paraId="50FEFE63" w14:textId="77777777" w:rsidR="000070F1" w:rsidRDefault="000070F1" w:rsidP="00A2160A">
      <w:pPr>
        <w:jc w:val="center"/>
        <w:rPr>
          <w:sz w:val="24"/>
          <w:szCs w:val="24"/>
        </w:rPr>
      </w:pPr>
    </w:p>
    <w:p w14:paraId="360B2021" w14:textId="51B067F3" w:rsidR="00A2160A" w:rsidRDefault="004E027D" w:rsidP="00A2160A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Alternative </w:t>
      </w:r>
      <w:r w:rsidR="0001305F" w:rsidRPr="0001305F">
        <w:rPr>
          <w:color w:val="FF0000"/>
          <w:sz w:val="24"/>
          <w:szCs w:val="24"/>
        </w:rPr>
        <w:t xml:space="preserve">On the Day Contact Tony Stott </w:t>
      </w:r>
      <w:r w:rsidR="0001305F">
        <w:rPr>
          <w:color w:val="FF0000"/>
          <w:sz w:val="24"/>
          <w:szCs w:val="24"/>
        </w:rPr>
        <w:t>m</w:t>
      </w:r>
      <w:r w:rsidR="0001305F" w:rsidRPr="0001305F">
        <w:rPr>
          <w:color w:val="FF0000"/>
          <w:sz w:val="24"/>
          <w:szCs w:val="24"/>
        </w:rPr>
        <w:t>obile</w:t>
      </w:r>
      <w:r w:rsidR="0001305F">
        <w:rPr>
          <w:color w:val="FF0000"/>
          <w:sz w:val="24"/>
          <w:szCs w:val="24"/>
        </w:rPr>
        <w:t xml:space="preserve"> </w:t>
      </w:r>
      <w:r w:rsidR="0001305F" w:rsidRPr="0001305F">
        <w:rPr>
          <w:color w:val="FF0000"/>
          <w:sz w:val="24"/>
          <w:szCs w:val="24"/>
        </w:rPr>
        <w:t>:-  07840064063</w:t>
      </w:r>
    </w:p>
    <w:p w14:paraId="7790ABD1" w14:textId="77777777" w:rsidR="000070F1" w:rsidRPr="0001305F" w:rsidRDefault="000070F1" w:rsidP="00A2160A">
      <w:pPr>
        <w:jc w:val="center"/>
        <w:rPr>
          <w:color w:val="FF0000"/>
          <w:sz w:val="24"/>
          <w:szCs w:val="24"/>
        </w:rPr>
      </w:pPr>
    </w:p>
    <w:p w14:paraId="42CBBBAE" w14:textId="1DC7A278" w:rsidR="004A373F" w:rsidRPr="008701BC" w:rsidRDefault="00A2160A" w:rsidP="00A2160A">
      <w:pPr>
        <w:jc w:val="center"/>
        <w:rPr>
          <w:b/>
          <w:sz w:val="24"/>
          <w:szCs w:val="24"/>
        </w:rPr>
      </w:pPr>
      <w:r w:rsidRPr="008701BC">
        <w:rPr>
          <w:b/>
          <w:sz w:val="24"/>
          <w:szCs w:val="24"/>
        </w:rPr>
        <w:t>Time Keepers</w:t>
      </w:r>
    </w:p>
    <w:p w14:paraId="2AFAC98C" w14:textId="50F8663F" w:rsidR="00A2160A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>Mike Penrice (VTTA Yorkshire) and Betty Philipson (City RC (Hull)</w:t>
      </w:r>
    </w:p>
    <w:p w14:paraId="64775979" w14:textId="77777777" w:rsidR="000070F1" w:rsidRPr="008701BC" w:rsidRDefault="000070F1" w:rsidP="00A2160A">
      <w:pPr>
        <w:jc w:val="center"/>
        <w:rPr>
          <w:sz w:val="18"/>
          <w:szCs w:val="18"/>
        </w:rPr>
      </w:pPr>
    </w:p>
    <w:p w14:paraId="29494817" w14:textId="77777777" w:rsidR="002F6CCC" w:rsidRDefault="002F31D3" w:rsidP="00A216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 xml:space="preserve">Prizes and </w:t>
      </w:r>
      <w:r w:rsidR="00A2160A" w:rsidRPr="002F31D3">
        <w:rPr>
          <w:b/>
          <w:sz w:val="40"/>
          <w:szCs w:val="40"/>
          <w:u w:val="single"/>
        </w:rPr>
        <w:t>Awards</w:t>
      </w:r>
      <w:r>
        <w:rPr>
          <w:b/>
          <w:sz w:val="40"/>
          <w:szCs w:val="40"/>
          <w:u w:val="single"/>
        </w:rPr>
        <w:t xml:space="preserve"> will be posted after the event.</w:t>
      </w:r>
      <w:r w:rsidR="002F6CCC" w:rsidRPr="002F6CCC">
        <w:rPr>
          <w:b/>
          <w:bCs/>
          <w:sz w:val="32"/>
          <w:szCs w:val="32"/>
          <w:u w:val="single"/>
        </w:rPr>
        <w:t xml:space="preserve"> </w:t>
      </w:r>
    </w:p>
    <w:p w14:paraId="135AB257" w14:textId="17B01BA8" w:rsidR="002F6CCC" w:rsidRPr="002F31D3" w:rsidRDefault="002F6CCC" w:rsidP="00A2160A">
      <w:pPr>
        <w:jc w:val="center"/>
        <w:rPr>
          <w:b/>
          <w:sz w:val="40"/>
          <w:szCs w:val="40"/>
          <w:u w:val="single"/>
        </w:rPr>
      </w:pPr>
      <w:r w:rsidRPr="002F6CCC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Fastest on </w:t>
      </w:r>
      <w:r w:rsidRPr="002F6CCC">
        <w:rPr>
          <w:b/>
          <w:bCs/>
          <w:sz w:val="32"/>
          <w:szCs w:val="32"/>
          <w:u w:val="single"/>
        </w:rPr>
        <w:t>Handicap will win the Stan Chadwick Trophy</w:t>
      </w:r>
      <w:r>
        <w:rPr>
          <w:b/>
          <w:bCs/>
          <w:sz w:val="32"/>
          <w:szCs w:val="32"/>
          <w:u w:val="single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567"/>
        <w:gridCol w:w="581"/>
        <w:gridCol w:w="567"/>
        <w:gridCol w:w="581"/>
        <w:gridCol w:w="567"/>
        <w:gridCol w:w="581"/>
        <w:gridCol w:w="567"/>
        <w:gridCol w:w="581"/>
      </w:tblGrid>
      <w:tr w:rsidR="00C24975" w14:paraId="0221F09B" w14:textId="77777777" w:rsidTr="00C24975">
        <w:tc>
          <w:tcPr>
            <w:tcW w:w="4361" w:type="dxa"/>
            <w:vAlign w:val="center"/>
          </w:tcPr>
          <w:p w14:paraId="6A8A269E" w14:textId="77777777" w:rsidR="00C24975" w:rsidRDefault="00C24975" w:rsidP="00C24975">
            <w:pPr>
              <w:rPr>
                <w:sz w:val="24"/>
                <w:szCs w:val="24"/>
              </w:rPr>
            </w:pPr>
          </w:p>
          <w:p w14:paraId="584D78AA" w14:textId="65257F1B" w:rsidR="000070F1" w:rsidRDefault="000070F1" w:rsidP="00C249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1AF0B1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909576" w14:textId="2563CFFE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40C29D91" w14:textId="172F8D5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523AB61" w14:textId="7FCACDA9" w:rsidR="00C24975" w:rsidRDefault="00C24975" w:rsidP="001E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14:paraId="44726AB3" w14:textId="5C21174D" w:rsidR="00C24975" w:rsidRDefault="00C24975" w:rsidP="001E6E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743349" w14:textId="0FE8C8B5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8E064B1" w14:textId="11836030" w:rsidR="00C24975" w:rsidRDefault="00C24975" w:rsidP="001E6E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83A6CD" w14:textId="0D19F080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CA2F1C5" w14:textId="252D0442" w:rsidR="00C24975" w:rsidRDefault="00C24975" w:rsidP="001E6E99">
            <w:pPr>
              <w:rPr>
                <w:sz w:val="24"/>
                <w:szCs w:val="24"/>
              </w:rPr>
            </w:pPr>
          </w:p>
        </w:tc>
      </w:tr>
      <w:tr w:rsidR="00C24975" w14:paraId="38FFA3DC" w14:textId="77777777" w:rsidTr="00C24975">
        <w:tc>
          <w:tcPr>
            <w:tcW w:w="4361" w:type="dxa"/>
            <w:vAlign w:val="center"/>
          </w:tcPr>
          <w:p w14:paraId="78C28BE8" w14:textId="6EDA329B" w:rsidR="00C24975" w:rsidRDefault="00C24975" w:rsidP="00C24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Fastest </w:t>
            </w:r>
            <w:r w:rsidR="002F31D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n </w:t>
            </w:r>
            <w:r w:rsidR="002F31D3">
              <w:rPr>
                <w:sz w:val="24"/>
                <w:szCs w:val="24"/>
              </w:rPr>
              <w:t>Handicap</w:t>
            </w:r>
            <w:r>
              <w:rPr>
                <w:sz w:val="24"/>
                <w:szCs w:val="24"/>
              </w:rPr>
              <w:t xml:space="preserve"> in </w:t>
            </w:r>
            <w:r w:rsidR="002F31D3">
              <w:rPr>
                <w:sz w:val="24"/>
                <w:szCs w:val="24"/>
              </w:rPr>
              <w:t xml:space="preserve">each </w:t>
            </w:r>
            <w:r>
              <w:rPr>
                <w:sz w:val="24"/>
                <w:szCs w:val="24"/>
              </w:rPr>
              <w:t xml:space="preserve">age category </w:t>
            </w:r>
            <w:r w:rsidR="00B859ED">
              <w:rPr>
                <w:sz w:val="24"/>
                <w:szCs w:val="24"/>
              </w:rPr>
              <w:t xml:space="preserve">   £1</w:t>
            </w:r>
            <w:r w:rsidR="001E6E99">
              <w:rPr>
                <w:sz w:val="24"/>
                <w:szCs w:val="24"/>
              </w:rPr>
              <w:t>0</w:t>
            </w:r>
          </w:p>
          <w:p w14:paraId="6B181C35" w14:textId="05B099DE" w:rsidR="004E027D" w:rsidRPr="00B670B4" w:rsidRDefault="004E027D" w:rsidP="00C24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FF1C6A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– 40-49</w:t>
            </w:r>
          </w:p>
        </w:tc>
        <w:tc>
          <w:tcPr>
            <w:tcW w:w="1148" w:type="dxa"/>
            <w:gridSpan w:val="2"/>
            <w:vAlign w:val="center"/>
          </w:tcPr>
          <w:p w14:paraId="53F1BBFD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50-59</w:t>
            </w:r>
          </w:p>
        </w:tc>
        <w:tc>
          <w:tcPr>
            <w:tcW w:w="1148" w:type="dxa"/>
            <w:gridSpan w:val="2"/>
            <w:vAlign w:val="center"/>
          </w:tcPr>
          <w:p w14:paraId="7BC5BC90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60-69</w:t>
            </w:r>
          </w:p>
        </w:tc>
        <w:tc>
          <w:tcPr>
            <w:tcW w:w="1148" w:type="dxa"/>
            <w:gridSpan w:val="2"/>
            <w:vAlign w:val="center"/>
          </w:tcPr>
          <w:p w14:paraId="6BDFD07A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70- 79</w:t>
            </w:r>
          </w:p>
        </w:tc>
        <w:tc>
          <w:tcPr>
            <w:tcW w:w="581" w:type="dxa"/>
            <w:vAlign w:val="center"/>
          </w:tcPr>
          <w:p w14:paraId="044DD561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80+</w:t>
            </w:r>
          </w:p>
        </w:tc>
      </w:tr>
      <w:tr w:rsidR="00C24975" w14:paraId="0D7C4FD2" w14:textId="77777777" w:rsidTr="00C24975">
        <w:tc>
          <w:tcPr>
            <w:tcW w:w="4361" w:type="dxa"/>
            <w:vAlign w:val="center"/>
          </w:tcPr>
          <w:p w14:paraId="4A6D70D5" w14:textId="77777777" w:rsidR="00A71D77" w:rsidRDefault="00C24975" w:rsidP="00C24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Fastest Ma</w:t>
            </w:r>
            <w:r w:rsidR="00A71D77">
              <w:rPr>
                <w:sz w:val="24"/>
                <w:szCs w:val="24"/>
              </w:rPr>
              <w:t>n</w:t>
            </w:r>
            <w:r w:rsidR="001E6E99">
              <w:rPr>
                <w:sz w:val="24"/>
                <w:szCs w:val="24"/>
              </w:rPr>
              <w:t xml:space="preserve"> and Woman</w:t>
            </w:r>
          </w:p>
          <w:p w14:paraId="423DFC8C" w14:textId="2E2E89E9" w:rsidR="000070F1" w:rsidRDefault="000070F1" w:rsidP="00C2497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0E6797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6A8F8CD" w14:textId="77777777" w:rsidR="00C24975" w:rsidRDefault="00C24975" w:rsidP="00A7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24975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1" w:type="dxa"/>
            <w:vAlign w:val="center"/>
          </w:tcPr>
          <w:p w14:paraId="5B5DAE5B" w14:textId="23FED91F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859E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14:paraId="33F6C9C0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24975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14:paraId="1DA6ABC9" w14:textId="59373F41" w:rsidR="00C24975" w:rsidRDefault="00C24975" w:rsidP="00C24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B859E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14:paraId="1E18FA1D" w14:textId="77777777" w:rsidR="00C24975" w:rsidRDefault="00C24975" w:rsidP="00A71D77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3F3FF7F0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177E05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644A3266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</w:tr>
      <w:tr w:rsidR="00C24975" w14:paraId="4256A2C5" w14:textId="77777777" w:rsidTr="00C24975">
        <w:tc>
          <w:tcPr>
            <w:tcW w:w="4361" w:type="dxa"/>
            <w:vAlign w:val="center"/>
          </w:tcPr>
          <w:p w14:paraId="6F919F92" w14:textId="2BAEE364" w:rsidR="00A71D77" w:rsidRDefault="001E6E99" w:rsidP="001E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</w:t>
            </w:r>
            <w:r w:rsidR="00A71D77">
              <w:rPr>
                <w:sz w:val="24"/>
                <w:szCs w:val="24"/>
              </w:rPr>
              <w:t>ium Gear      1</w:t>
            </w:r>
            <w:r w:rsidR="00A71D77" w:rsidRPr="00A71D77">
              <w:rPr>
                <w:sz w:val="24"/>
                <w:szCs w:val="24"/>
                <w:vertAlign w:val="superscript"/>
              </w:rPr>
              <w:t>st</w:t>
            </w:r>
            <w:r w:rsidR="00A71D77">
              <w:rPr>
                <w:sz w:val="24"/>
                <w:szCs w:val="24"/>
              </w:rPr>
              <w:t xml:space="preserve"> £</w:t>
            </w:r>
            <w:r w:rsidR="001D6F0E">
              <w:rPr>
                <w:sz w:val="24"/>
                <w:szCs w:val="24"/>
              </w:rPr>
              <w:t>1</w:t>
            </w:r>
            <w:r w:rsidR="00A71D77">
              <w:rPr>
                <w:sz w:val="24"/>
                <w:szCs w:val="24"/>
              </w:rPr>
              <w:t xml:space="preserve">0   </w:t>
            </w:r>
          </w:p>
          <w:p w14:paraId="691DB02F" w14:textId="473B762C" w:rsidR="000070F1" w:rsidRDefault="000070F1" w:rsidP="001E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rider one prize</w:t>
            </w:r>
          </w:p>
          <w:p w14:paraId="4F315A50" w14:textId="33629138" w:rsidR="000070F1" w:rsidRDefault="000070F1" w:rsidP="001E6E99">
            <w:pPr>
              <w:rPr>
                <w:sz w:val="24"/>
                <w:szCs w:val="24"/>
              </w:rPr>
            </w:pPr>
          </w:p>
          <w:p w14:paraId="0F4773BC" w14:textId="432FAB32" w:rsidR="000070F1" w:rsidRDefault="000070F1" w:rsidP="001E6E99">
            <w:pPr>
              <w:rPr>
                <w:sz w:val="24"/>
                <w:szCs w:val="24"/>
              </w:rPr>
            </w:pPr>
          </w:p>
          <w:p w14:paraId="750ED9D1" w14:textId="2259F17A" w:rsidR="002F6CCC" w:rsidRDefault="002F6CCC" w:rsidP="001E6E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C71F69" w14:textId="77777777" w:rsidR="00C24975" w:rsidRDefault="00C24975" w:rsidP="001E6E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0CDBFB" w14:textId="62093E83" w:rsidR="00C24975" w:rsidRDefault="00C24975" w:rsidP="001E6E99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F60080C" w14:textId="1102D461" w:rsidR="00C24975" w:rsidRDefault="00C24975" w:rsidP="001E6E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21825D" w14:textId="421C0E24" w:rsidR="00C24975" w:rsidRDefault="00C24975" w:rsidP="001E6E99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77047BE4" w14:textId="018831FA" w:rsidR="00C24975" w:rsidRDefault="00C24975" w:rsidP="001E6E99">
            <w:pPr>
              <w:rPr>
                <w:sz w:val="24"/>
                <w:szCs w:val="24"/>
              </w:rPr>
            </w:pPr>
          </w:p>
          <w:p w14:paraId="7FC9CEF6" w14:textId="77777777" w:rsidR="004E027D" w:rsidRDefault="004E027D" w:rsidP="001E6E99">
            <w:pPr>
              <w:rPr>
                <w:sz w:val="24"/>
                <w:szCs w:val="24"/>
              </w:rPr>
            </w:pPr>
          </w:p>
          <w:p w14:paraId="2A92E0A2" w14:textId="0211CBF3" w:rsidR="004E027D" w:rsidRDefault="004E027D" w:rsidP="001E6E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64D67C" w14:textId="77777777" w:rsidR="00C24975" w:rsidRDefault="00C24975" w:rsidP="001E6E99">
            <w:pPr>
              <w:rPr>
                <w:sz w:val="24"/>
                <w:szCs w:val="24"/>
              </w:rPr>
            </w:pPr>
          </w:p>
          <w:p w14:paraId="28FB6A74" w14:textId="77777777" w:rsidR="00A71D77" w:rsidRDefault="00A71D77" w:rsidP="001E6E99">
            <w:pPr>
              <w:rPr>
                <w:sz w:val="24"/>
                <w:szCs w:val="24"/>
              </w:rPr>
            </w:pPr>
          </w:p>
          <w:p w14:paraId="4DE68DEA" w14:textId="77777777" w:rsidR="00A71D77" w:rsidRDefault="00A71D77" w:rsidP="001E6E99">
            <w:pPr>
              <w:rPr>
                <w:sz w:val="24"/>
                <w:szCs w:val="24"/>
              </w:rPr>
            </w:pPr>
          </w:p>
          <w:p w14:paraId="2ACE14BF" w14:textId="77777777" w:rsidR="00A71D77" w:rsidRDefault="00A71D77" w:rsidP="001E6E99">
            <w:pPr>
              <w:rPr>
                <w:sz w:val="24"/>
                <w:szCs w:val="24"/>
              </w:rPr>
            </w:pPr>
          </w:p>
          <w:p w14:paraId="4DB3EB7C" w14:textId="77777777" w:rsidR="00A71D77" w:rsidRDefault="00A71D77" w:rsidP="001E6E99">
            <w:pPr>
              <w:rPr>
                <w:sz w:val="24"/>
                <w:szCs w:val="24"/>
              </w:rPr>
            </w:pPr>
          </w:p>
          <w:p w14:paraId="5FC07F31" w14:textId="3EFEBD60" w:rsidR="00A71D77" w:rsidRDefault="00A71D77" w:rsidP="001E6E99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76DC5A8E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8AFF08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3566C314" w14:textId="77777777" w:rsidR="00C24975" w:rsidRDefault="00C24975" w:rsidP="00C2497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2EA96E" w14:textId="5926582B" w:rsidR="000070F1" w:rsidRDefault="004E027D" w:rsidP="00C24975">
      <w:pPr>
        <w:rPr>
          <w:b/>
          <w:bCs/>
          <w:sz w:val="24"/>
          <w:szCs w:val="24"/>
          <w:u w:val="single"/>
        </w:rPr>
      </w:pPr>
      <w:r w:rsidRPr="004E027D">
        <w:rPr>
          <w:b/>
          <w:bCs/>
          <w:sz w:val="24"/>
          <w:szCs w:val="24"/>
          <w:u w:val="single"/>
        </w:rPr>
        <w:t>Prizes are only for VTTA members</w:t>
      </w:r>
    </w:p>
    <w:p w14:paraId="2A182089" w14:textId="7A3EE00D" w:rsidR="00C24975" w:rsidRDefault="000070F1" w:rsidP="00C24975">
      <w:p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C24975" w:rsidRPr="00C24975">
        <w:rPr>
          <w:b/>
          <w:sz w:val="24"/>
          <w:szCs w:val="24"/>
        </w:rPr>
        <w:t>ourse details</w:t>
      </w:r>
      <w:r w:rsidR="00C24975">
        <w:rPr>
          <w:sz w:val="24"/>
          <w:szCs w:val="24"/>
        </w:rPr>
        <w:t xml:space="preserve"> V714 (B1230 </w:t>
      </w:r>
      <w:proofErr w:type="spellStart"/>
      <w:r w:rsidR="00C24975">
        <w:rPr>
          <w:sz w:val="24"/>
          <w:szCs w:val="24"/>
        </w:rPr>
        <w:t>Gilberdyke</w:t>
      </w:r>
      <w:proofErr w:type="spellEnd"/>
      <w:r w:rsidR="00C24975">
        <w:rPr>
          <w:sz w:val="24"/>
          <w:szCs w:val="24"/>
        </w:rPr>
        <w:t xml:space="preserve"> – Howden)</w:t>
      </w:r>
    </w:p>
    <w:p w14:paraId="7AA50008" w14:textId="77777777" w:rsidR="00C24975" w:rsidRPr="008701BC" w:rsidRDefault="00C24975" w:rsidP="00C24975">
      <w:r w:rsidRPr="008701BC">
        <w:t xml:space="preserve">Start on B1230 at West End of </w:t>
      </w:r>
      <w:proofErr w:type="spellStart"/>
      <w:r w:rsidRPr="008701BC">
        <w:t>Gilberdyke</w:t>
      </w:r>
      <w:proofErr w:type="spellEnd"/>
      <w:r w:rsidRPr="008701BC">
        <w:t xml:space="preserve">, 5 miles of east of Howden TI, at a point 110 yards of </w:t>
      </w:r>
      <w:proofErr w:type="spellStart"/>
      <w:r w:rsidRPr="008701BC">
        <w:t>Gilberdyke</w:t>
      </w:r>
      <w:proofErr w:type="spellEnd"/>
      <w:r w:rsidRPr="008701BC">
        <w:t xml:space="preserve"> Service Station at painted mark at end of lane. Proceed westwards on B1230, to turn at Howden TI. Retract through </w:t>
      </w:r>
      <w:proofErr w:type="spellStart"/>
      <w:r w:rsidRPr="008701BC">
        <w:t>Gilberdyke</w:t>
      </w:r>
      <w:proofErr w:type="spellEnd"/>
      <w:r w:rsidRPr="008701BC">
        <w:t xml:space="preserve"> to finish at TP 107/31-60, 15</w:t>
      </w:r>
      <w:r w:rsidR="008701BC" w:rsidRPr="008701BC">
        <w:t xml:space="preserve"> </w:t>
      </w:r>
      <w:r w:rsidRPr="008701BC">
        <w:t xml:space="preserve">yards past </w:t>
      </w:r>
      <w:r w:rsidR="008701BC" w:rsidRPr="008701BC">
        <w:t>entrance</w:t>
      </w:r>
      <w:r w:rsidRPr="008701BC">
        <w:t xml:space="preserve"> to White Rose Inn (</w:t>
      </w:r>
      <w:proofErr w:type="spellStart"/>
      <w:r w:rsidRPr="008701BC">
        <w:t>Gilberdyke</w:t>
      </w:r>
      <w:proofErr w:type="spellEnd"/>
      <w:r w:rsidRPr="008701BC">
        <w:t xml:space="preserve">). </w:t>
      </w:r>
    </w:p>
    <w:p w14:paraId="27304CBB" w14:textId="6F563FFA" w:rsidR="00C24975" w:rsidRDefault="00C24975" w:rsidP="00C24975">
      <w:pPr>
        <w:rPr>
          <w:u w:val="single"/>
        </w:rPr>
      </w:pPr>
      <w:r w:rsidRPr="008701BC">
        <w:rPr>
          <w:u w:val="single"/>
        </w:rPr>
        <w:t xml:space="preserve">Please exercise caution at the pelican crossing in </w:t>
      </w:r>
      <w:proofErr w:type="spellStart"/>
      <w:r w:rsidRPr="008701BC">
        <w:rPr>
          <w:u w:val="single"/>
        </w:rPr>
        <w:t>Gilberdyke</w:t>
      </w:r>
      <w:proofErr w:type="spellEnd"/>
      <w:r w:rsidRPr="008701BC">
        <w:rPr>
          <w:u w:val="single"/>
        </w:rPr>
        <w:t xml:space="preserve"> approximately ½ mile before finish.</w:t>
      </w:r>
    </w:p>
    <w:p w14:paraId="5AE1530E" w14:textId="007A289B" w:rsidR="001D6F0E" w:rsidRDefault="001D6F0E" w:rsidP="00C24975">
      <w:pPr>
        <w:rPr>
          <w:u w:val="single"/>
        </w:rPr>
      </w:pPr>
    </w:p>
    <w:p w14:paraId="69746AB1" w14:textId="74271BD4" w:rsidR="001D6F0E" w:rsidRPr="001D6F0E" w:rsidRDefault="001D6F0E" w:rsidP="00C24975">
      <w:pPr>
        <w:rPr>
          <w:b/>
          <w:bCs/>
        </w:rPr>
      </w:pPr>
      <w:r w:rsidRPr="001D6F0E">
        <w:rPr>
          <w:b/>
          <w:bCs/>
          <w:u w:val="single"/>
        </w:rPr>
        <w:t xml:space="preserve">HQ </w:t>
      </w:r>
      <w:r>
        <w:rPr>
          <w:b/>
          <w:bCs/>
          <w:u w:val="single"/>
        </w:rPr>
        <w:t xml:space="preserve">  </w:t>
      </w:r>
      <w:r>
        <w:rPr>
          <w:b/>
          <w:bCs/>
        </w:rPr>
        <w:t>Newport village Hall</w:t>
      </w:r>
    </w:p>
    <w:p w14:paraId="4925F17F" w14:textId="74050ABF" w:rsidR="001D6F0E" w:rsidRPr="001D6F0E" w:rsidRDefault="001D6F0E" w:rsidP="00C24975">
      <w:r w:rsidRPr="001D6F0E">
        <w:t>We will have the use of the village Hall for toilets and changing</w:t>
      </w:r>
    </w:p>
    <w:p w14:paraId="43F48DE3" w14:textId="77777777" w:rsidR="002F6CCC" w:rsidRPr="008701BC" w:rsidRDefault="002F6CCC" w:rsidP="00C24975">
      <w:pPr>
        <w:rPr>
          <w:sz w:val="18"/>
          <w:szCs w:val="18"/>
        </w:rPr>
      </w:pPr>
    </w:p>
    <w:p w14:paraId="02FC6F43" w14:textId="77777777" w:rsidR="00A2160A" w:rsidRPr="008701BC" w:rsidRDefault="008701BC" w:rsidP="00C24975">
      <w:pPr>
        <w:rPr>
          <w:b/>
          <w:sz w:val="24"/>
          <w:szCs w:val="24"/>
        </w:rPr>
      </w:pPr>
      <w:r w:rsidRPr="008701BC">
        <w:rPr>
          <w:b/>
          <w:sz w:val="24"/>
          <w:szCs w:val="24"/>
        </w:rPr>
        <w:t xml:space="preserve">Start directions </w:t>
      </w:r>
    </w:p>
    <w:p w14:paraId="5C3DD598" w14:textId="197863B6" w:rsidR="008701BC" w:rsidRDefault="008701BC" w:rsidP="00C24975">
      <w:r w:rsidRPr="008701BC">
        <w:t>To get to the start turn left out of HQ and continue for 1.8 miles.</w:t>
      </w:r>
    </w:p>
    <w:p w14:paraId="3A96081F" w14:textId="77777777" w:rsidR="002F6CCC" w:rsidRPr="008701BC" w:rsidRDefault="002F6CCC" w:rsidP="00C24975">
      <w:pPr>
        <w:rPr>
          <w:sz w:val="18"/>
          <w:szCs w:val="18"/>
        </w:rPr>
      </w:pPr>
    </w:p>
    <w:p w14:paraId="4287FF05" w14:textId="7276292A" w:rsidR="008701BC" w:rsidRPr="00B670B4" w:rsidRDefault="008701BC" w:rsidP="00C24975">
      <w:pPr>
        <w:rPr>
          <w:b/>
          <w:bCs/>
        </w:rPr>
      </w:pPr>
      <w:r w:rsidRPr="008701BC">
        <w:rPr>
          <w:b/>
          <w:sz w:val="24"/>
          <w:szCs w:val="24"/>
        </w:rPr>
        <w:t xml:space="preserve">Headquarters, Car Parking and Race Numbers </w:t>
      </w:r>
      <w:r w:rsidRPr="008701BC">
        <w:t>Headquarters NEWPORT VILLAGE HALL, postcode HU15</w:t>
      </w:r>
      <w:r>
        <w:t xml:space="preserve"> </w:t>
      </w:r>
      <w:r w:rsidRPr="008701BC">
        <w:t xml:space="preserve">2PP, on B1230 as west end of Newport Village, open from </w:t>
      </w:r>
      <w:r w:rsidR="00F533BC">
        <w:t>12</w:t>
      </w:r>
      <w:r w:rsidRPr="008701BC">
        <w:t xml:space="preserve">:00. There is a small carpark and </w:t>
      </w:r>
      <w:r w:rsidR="00F533BC">
        <w:t>access to the field with plenty of car parking spaces</w:t>
      </w:r>
      <w:r w:rsidR="005C1C64">
        <w:t xml:space="preserve"> at the village hall</w:t>
      </w:r>
      <w:r w:rsidR="00F533BC">
        <w:t xml:space="preserve">. </w:t>
      </w:r>
    </w:p>
    <w:p w14:paraId="10DE3248" w14:textId="77777777" w:rsidR="004A373F" w:rsidRDefault="004A373F" w:rsidP="004A373F">
      <w:pPr>
        <w:rPr>
          <w:b/>
          <w:bCs/>
          <w:u w:val="single"/>
        </w:rPr>
      </w:pPr>
    </w:p>
    <w:p w14:paraId="3092A7AF" w14:textId="512A1B7B" w:rsidR="004A373F" w:rsidRDefault="000070F1" w:rsidP="004A373F">
      <w:pPr>
        <w:rPr>
          <w:b/>
          <w:bCs/>
        </w:rPr>
      </w:pPr>
      <w:r w:rsidRPr="000070F1">
        <w:rPr>
          <w:b/>
          <w:bCs/>
        </w:rPr>
        <w:t>All</w:t>
      </w:r>
      <w:r>
        <w:rPr>
          <w:b/>
          <w:bCs/>
        </w:rPr>
        <w:t xml:space="preserve"> riders please note that we will be running the event under the CTTC latest Covid Risk Assessment.</w:t>
      </w:r>
    </w:p>
    <w:p w14:paraId="576D0DA2" w14:textId="0DB0D26D" w:rsidR="000070F1" w:rsidRDefault="000070F1" w:rsidP="004A373F">
      <w:pPr>
        <w:rPr>
          <w:b/>
          <w:bCs/>
        </w:rPr>
      </w:pPr>
    </w:p>
    <w:p w14:paraId="53855984" w14:textId="2DFB1E73" w:rsidR="000070F1" w:rsidRDefault="000070F1" w:rsidP="004A373F">
      <w:pPr>
        <w:rPr>
          <w:b/>
          <w:bCs/>
        </w:rPr>
      </w:pPr>
      <w:r>
        <w:rPr>
          <w:b/>
          <w:bCs/>
        </w:rPr>
        <w:t>One way system for signing on, please bring your own Pen.</w:t>
      </w:r>
    </w:p>
    <w:p w14:paraId="15CBE1B2" w14:textId="499E1AD1" w:rsidR="000070F1" w:rsidRDefault="000070F1" w:rsidP="004A373F">
      <w:pPr>
        <w:rPr>
          <w:b/>
          <w:bCs/>
        </w:rPr>
      </w:pPr>
    </w:p>
    <w:p w14:paraId="5177A3C2" w14:textId="76A8F113" w:rsidR="000070F1" w:rsidRDefault="000070F1" w:rsidP="004A373F">
      <w:pPr>
        <w:rPr>
          <w:b/>
          <w:bCs/>
        </w:rPr>
      </w:pPr>
      <w:r>
        <w:rPr>
          <w:b/>
          <w:bCs/>
        </w:rPr>
        <w:t>No Refreshments, No result board. The results will be on – line as soon as possible, Both CTTC and VTTA.</w:t>
      </w:r>
    </w:p>
    <w:p w14:paraId="4A356BF3" w14:textId="7E7B2177" w:rsidR="000070F1" w:rsidRDefault="000070F1" w:rsidP="004A373F">
      <w:pPr>
        <w:rPr>
          <w:b/>
          <w:bCs/>
        </w:rPr>
      </w:pPr>
    </w:p>
    <w:p w14:paraId="54BFCA6A" w14:textId="23AD82E0" w:rsidR="000070F1" w:rsidRDefault="000070F1" w:rsidP="004A373F">
      <w:pPr>
        <w:rPr>
          <w:b/>
          <w:bCs/>
        </w:rPr>
      </w:pPr>
      <w:r>
        <w:rPr>
          <w:b/>
          <w:bCs/>
        </w:rPr>
        <w:t>Remember to sign out and place race number in Bin provided</w:t>
      </w:r>
    </w:p>
    <w:p w14:paraId="528294F4" w14:textId="76993CB7" w:rsidR="003719E5" w:rsidRDefault="003719E5" w:rsidP="004A373F">
      <w:pPr>
        <w:rPr>
          <w:b/>
          <w:bCs/>
        </w:rPr>
      </w:pPr>
    </w:p>
    <w:p w14:paraId="6FBB1DC8" w14:textId="0F17499E" w:rsidR="003719E5" w:rsidRDefault="003719E5" w:rsidP="004A373F">
      <w:pPr>
        <w:rPr>
          <w:b/>
          <w:bCs/>
        </w:rPr>
      </w:pPr>
      <w:r>
        <w:rPr>
          <w:b/>
          <w:bCs/>
        </w:rPr>
        <w:t xml:space="preserve">If the weather is kind to us the numbers etc will be outside, if the conditions dictate we will use the hall. </w:t>
      </w:r>
    </w:p>
    <w:p w14:paraId="0B6FD89E" w14:textId="5CD5CAF0" w:rsidR="001D6F0E" w:rsidRDefault="001D6F0E" w:rsidP="004A373F">
      <w:pPr>
        <w:rPr>
          <w:b/>
          <w:bCs/>
        </w:rPr>
      </w:pPr>
    </w:p>
    <w:p w14:paraId="10D7331B" w14:textId="427DA8A3" w:rsidR="001D6F0E" w:rsidRPr="000070F1" w:rsidRDefault="001D6F0E" w:rsidP="004A373F">
      <w:pPr>
        <w:rPr>
          <w:b/>
          <w:bCs/>
        </w:rPr>
      </w:pPr>
      <w:r>
        <w:rPr>
          <w:b/>
          <w:bCs/>
        </w:rPr>
        <w:t>If you have any signs or symptoms of Covid please do not attend.</w:t>
      </w:r>
    </w:p>
    <w:p w14:paraId="437FFD7C" w14:textId="77777777" w:rsidR="004A373F" w:rsidRPr="004A373F" w:rsidRDefault="004A373F" w:rsidP="004A373F">
      <w:pPr>
        <w:jc w:val="center"/>
        <w:rPr>
          <w:b/>
          <w:bCs/>
          <w:sz w:val="36"/>
          <w:szCs w:val="36"/>
          <w:u w:val="single"/>
        </w:rPr>
      </w:pPr>
    </w:p>
    <w:p w14:paraId="13A79D50" w14:textId="7B9A7EED" w:rsidR="004A373F" w:rsidRDefault="004A373F" w:rsidP="004A373F"/>
    <w:p w14:paraId="104D5CD1" w14:textId="77777777" w:rsidR="004A373F" w:rsidRPr="004A373F" w:rsidRDefault="004A373F" w:rsidP="004A373F"/>
    <w:p w14:paraId="6CACCA45" w14:textId="77777777" w:rsidR="00A2160A" w:rsidRPr="00A2160A" w:rsidRDefault="00A2160A" w:rsidP="00A2160A">
      <w:pPr>
        <w:jc w:val="center"/>
        <w:rPr>
          <w:sz w:val="24"/>
          <w:szCs w:val="24"/>
        </w:rPr>
      </w:pPr>
    </w:p>
    <w:sectPr w:rsidR="00A2160A" w:rsidRPr="00A2160A" w:rsidSect="008701BC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A21"/>
    <w:multiLevelType w:val="hybridMultilevel"/>
    <w:tmpl w:val="F038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28"/>
    <w:rsid w:val="000070F1"/>
    <w:rsid w:val="000122F0"/>
    <w:rsid w:val="0001305F"/>
    <w:rsid w:val="00121570"/>
    <w:rsid w:val="001D6F0E"/>
    <w:rsid w:val="001E6E99"/>
    <w:rsid w:val="00284966"/>
    <w:rsid w:val="002D2FED"/>
    <w:rsid w:val="002F31D3"/>
    <w:rsid w:val="002F6CCC"/>
    <w:rsid w:val="003719E5"/>
    <w:rsid w:val="003A5442"/>
    <w:rsid w:val="003F76BE"/>
    <w:rsid w:val="0046063B"/>
    <w:rsid w:val="004A373F"/>
    <w:rsid w:val="004E027D"/>
    <w:rsid w:val="005A237A"/>
    <w:rsid w:val="005C1C64"/>
    <w:rsid w:val="005E6BAE"/>
    <w:rsid w:val="008701BC"/>
    <w:rsid w:val="008F320E"/>
    <w:rsid w:val="00A2160A"/>
    <w:rsid w:val="00A71D77"/>
    <w:rsid w:val="00AB15CC"/>
    <w:rsid w:val="00AC085D"/>
    <w:rsid w:val="00B20DFE"/>
    <w:rsid w:val="00B670B4"/>
    <w:rsid w:val="00B8092A"/>
    <w:rsid w:val="00B859ED"/>
    <w:rsid w:val="00BD1CB4"/>
    <w:rsid w:val="00C24975"/>
    <w:rsid w:val="00D17E01"/>
    <w:rsid w:val="00F533BC"/>
    <w:rsid w:val="00FA6828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1969"/>
  <w15:chartTrackingRefBased/>
  <w15:docId w15:val="{696A034F-040F-4632-A669-433073D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irbuss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Bradford Airport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Buss</dc:creator>
  <cp:keywords/>
  <dc:description/>
  <cp:lastModifiedBy>Blair</cp:lastModifiedBy>
  <cp:revision>21</cp:revision>
  <cp:lastPrinted>2019-08-09T17:02:00Z</cp:lastPrinted>
  <dcterms:created xsi:type="dcterms:W3CDTF">2020-08-15T20:58:00Z</dcterms:created>
  <dcterms:modified xsi:type="dcterms:W3CDTF">2021-09-01T18:55:00Z</dcterms:modified>
</cp:coreProperties>
</file>